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B8" w:rsidRPr="00F84DB8" w:rsidRDefault="00DA033D" w:rsidP="00F84DB8">
      <w:pPr>
        <w:jc w:val="center"/>
        <w:rPr>
          <w:b/>
          <w:sz w:val="40"/>
        </w:rPr>
      </w:pPr>
      <w:r>
        <w:rPr>
          <w:b/>
          <w:sz w:val="40"/>
        </w:rPr>
        <w:t>RESIDENTIAL</w:t>
      </w:r>
      <w:r w:rsidR="00F84DB8" w:rsidRPr="00F84DB8">
        <w:rPr>
          <w:b/>
          <w:sz w:val="40"/>
        </w:rPr>
        <w:t xml:space="preserve"> CLUSTERS</w:t>
      </w:r>
    </w:p>
    <w:p w:rsidR="00F84DB8" w:rsidRDefault="00F84DB8" w:rsidP="00F84DB8">
      <w:pPr>
        <w:jc w:val="center"/>
      </w:pPr>
    </w:p>
    <w:p w:rsidR="00F84DB8" w:rsidRDefault="00F84DB8" w:rsidP="00F84DB8">
      <w:pPr>
        <w:rPr>
          <w:sz w:val="36"/>
          <w:szCs w:val="36"/>
        </w:rPr>
      </w:pPr>
      <w:r w:rsidRPr="00615107">
        <w:rPr>
          <w:sz w:val="36"/>
          <w:szCs w:val="36"/>
        </w:rPr>
        <w:t>R</w:t>
      </w:r>
      <w:r w:rsidR="00DA033D">
        <w:rPr>
          <w:sz w:val="36"/>
          <w:szCs w:val="36"/>
        </w:rPr>
        <w:t>esidential</w:t>
      </w:r>
      <w:r w:rsidRPr="00615107">
        <w:rPr>
          <w:sz w:val="36"/>
          <w:szCs w:val="36"/>
        </w:rPr>
        <w:t xml:space="preserve"> “Clusters” </w:t>
      </w:r>
      <w:r w:rsidR="00DA033D">
        <w:rPr>
          <w:sz w:val="36"/>
          <w:szCs w:val="36"/>
        </w:rPr>
        <w:t xml:space="preserve">in the Rural Crescent </w:t>
      </w:r>
      <w:r w:rsidRPr="00615107">
        <w:rPr>
          <w:sz w:val="36"/>
          <w:szCs w:val="36"/>
        </w:rPr>
        <w:t xml:space="preserve">will require sewer and water, with the </w:t>
      </w:r>
      <w:r w:rsidRPr="005A0F71">
        <w:rPr>
          <w:sz w:val="36"/>
          <w:szCs w:val="36"/>
          <w:u w:val="single"/>
        </w:rPr>
        <w:t>empty</w:t>
      </w:r>
      <w:r w:rsidRPr="00615107">
        <w:rPr>
          <w:sz w:val="36"/>
          <w:szCs w:val="36"/>
        </w:rPr>
        <w:t xml:space="preserve"> </w:t>
      </w:r>
      <w:r w:rsidRPr="005A0F71">
        <w:rPr>
          <w:sz w:val="36"/>
          <w:szCs w:val="36"/>
          <w:u w:val="single"/>
        </w:rPr>
        <w:t>promise</w:t>
      </w:r>
      <w:r w:rsidRPr="00615107">
        <w:rPr>
          <w:sz w:val="36"/>
          <w:szCs w:val="36"/>
        </w:rPr>
        <w:t xml:space="preserve"> of open space preservation </w:t>
      </w:r>
      <w:r>
        <w:rPr>
          <w:sz w:val="36"/>
          <w:szCs w:val="36"/>
        </w:rPr>
        <w:t>from</w:t>
      </w:r>
      <w:r w:rsidRPr="00615107">
        <w:rPr>
          <w:sz w:val="36"/>
          <w:szCs w:val="36"/>
        </w:rPr>
        <w:t xml:space="preserve"> credible third party land trusts</w:t>
      </w:r>
      <w:r>
        <w:rPr>
          <w:sz w:val="36"/>
          <w:szCs w:val="36"/>
        </w:rPr>
        <w:t xml:space="preserve">.  </w:t>
      </w:r>
    </w:p>
    <w:p w:rsidR="00DA033D" w:rsidRDefault="00DA033D" w:rsidP="00F84DB8">
      <w:pPr>
        <w:rPr>
          <w:sz w:val="36"/>
          <w:szCs w:val="36"/>
        </w:rPr>
      </w:pPr>
    </w:p>
    <w:p w:rsidR="00DA033D" w:rsidRDefault="00DA033D" w:rsidP="00F84DB8">
      <w:pPr>
        <w:rPr>
          <w:sz w:val="36"/>
          <w:szCs w:val="36"/>
        </w:rPr>
      </w:pPr>
      <w:r>
        <w:rPr>
          <w:sz w:val="36"/>
          <w:szCs w:val="36"/>
        </w:rPr>
        <w:t>Why aren’t Residential Clusters being recommended in the development areas of the county w</w:t>
      </w:r>
      <w:r w:rsidR="00347CB5">
        <w:rPr>
          <w:sz w:val="36"/>
          <w:szCs w:val="36"/>
        </w:rPr>
        <w:t>h</w:t>
      </w:r>
      <w:r>
        <w:rPr>
          <w:sz w:val="36"/>
          <w:szCs w:val="36"/>
        </w:rPr>
        <w:t xml:space="preserve">ere sewer and water infrastructure </w:t>
      </w:r>
      <w:r w:rsidR="00347CB5">
        <w:rPr>
          <w:sz w:val="36"/>
          <w:szCs w:val="36"/>
        </w:rPr>
        <w:t xml:space="preserve">is </w:t>
      </w:r>
      <w:r>
        <w:rPr>
          <w:sz w:val="36"/>
          <w:szCs w:val="36"/>
        </w:rPr>
        <w:t xml:space="preserve">already in place?  Villages of Piedmont and Leopold’s Preserve are perfect examples of </w:t>
      </w:r>
      <w:r w:rsidR="00347CB5">
        <w:rPr>
          <w:sz w:val="36"/>
          <w:szCs w:val="36"/>
        </w:rPr>
        <w:t xml:space="preserve">how to protect </w:t>
      </w:r>
      <w:r>
        <w:rPr>
          <w:sz w:val="36"/>
          <w:szCs w:val="36"/>
        </w:rPr>
        <w:t>open space in development areas.  More of this should be done in the county</w:t>
      </w:r>
    </w:p>
    <w:p w:rsidR="00F84DB8" w:rsidRDefault="00F84DB8" w:rsidP="00F84DB8">
      <w:pPr>
        <w:rPr>
          <w:sz w:val="36"/>
          <w:szCs w:val="36"/>
        </w:rPr>
      </w:pPr>
    </w:p>
    <w:p w:rsidR="00F84DB8" w:rsidRDefault="00F84DB8" w:rsidP="00F84DB8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615107">
        <w:rPr>
          <w:sz w:val="36"/>
          <w:szCs w:val="36"/>
        </w:rPr>
        <w:t xml:space="preserve">uch of the </w:t>
      </w:r>
      <w:r w:rsidR="00DA033D">
        <w:rPr>
          <w:sz w:val="36"/>
          <w:szCs w:val="36"/>
        </w:rPr>
        <w:t xml:space="preserve">supposed </w:t>
      </w:r>
      <w:r w:rsidRPr="00615107">
        <w:rPr>
          <w:sz w:val="36"/>
          <w:szCs w:val="36"/>
        </w:rPr>
        <w:t xml:space="preserve">“saved” land </w:t>
      </w:r>
      <w:r w:rsidR="00DA033D">
        <w:rPr>
          <w:sz w:val="36"/>
          <w:szCs w:val="36"/>
        </w:rPr>
        <w:t xml:space="preserve">in rural areas </w:t>
      </w:r>
      <w:r w:rsidRPr="00615107">
        <w:rPr>
          <w:sz w:val="36"/>
          <w:szCs w:val="36"/>
        </w:rPr>
        <w:t>will either</w:t>
      </w:r>
      <w:r w:rsidR="00DA033D">
        <w:rPr>
          <w:sz w:val="36"/>
          <w:szCs w:val="36"/>
        </w:rPr>
        <w:t xml:space="preserve"> be</w:t>
      </w:r>
      <w:r w:rsidRPr="00615107">
        <w:rPr>
          <w:sz w:val="36"/>
          <w:szCs w:val="36"/>
        </w:rPr>
        <w:t xml:space="preserve"> unbuildable anyway</w:t>
      </w:r>
      <w:r w:rsidR="00347CB5">
        <w:rPr>
          <w:sz w:val="36"/>
          <w:szCs w:val="36"/>
        </w:rPr>
        <w:t>,</w:t>
      </w:r>
      <w:r w:rsidRPr="00615107">
        <w:rPr>
          <w:sz w:val="36"/>
          <w:szCs w:val="36"/>
        </w:rPr>
        <w:t xml:space="preserve"> or </w:t>
      </w:r>
      <w:r w:rsidR="00347CB5">
        <w:rPr>
          <w:sz w:val="36"/>
          <w:szCs w:val="36"/>
        </w:rPr>
        <w:t xml:space="preserve">will be </w:t>
      </w:r>
      <w:bookmarkStart w:id="0" w:name="_GoBack"/>
      <w:bookmarkEnd w:id="0"/>
      <w:r w:rsidRPr="00615107">
        <w:rPr>
          <w:sz w:val="36"/>
          <w:szCs w:val="36"/>
        </w:rPr>
        <w:t xml:space="preserve">simply ripe for development when the </w:t>
      </w:r>
      <w:r>
        <w:rPr>
          <w:sz w:val="36"/>
          <w:szCs w:val="36"/>
        </w:rPr>
        <w:t>“</w:t>
      </w:r>
      <w:r w:rsidRPr="00615107">
        <w:rPr>
          <w:sz w:val="36"/>
          <w:szCs w:val="36"/>
        </w:rPr>
        <w:t>time is right</w:t>
      </w:r>
      <w:r>
        <w:rPr>
          <w:sz w:val="36"/>
          <w:szCs w:val="36"/>
        </w:rPr>
        <w:t xml:space="preserve">.”  </w:t>
      </w:r>
    </w:p>
    <w:p w:rsidR="00F84DB8" w:rsidRDefault="00F84DB8" w:rsidP="00F84DB8">
      <w:pPr>
        <w:rPr>
          <w:sz w:val="36"/>
          <w:szCs w:val="36"/>
        </w:rPr>
      </w:pPr>
    </w:p>
    <w:p w:rsidR="00F84DB8" w:rsidRPr="00615107" w:rsidRDefault="00F84DB8" w:rsidP="00F84DB8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Pr="00615107">
        <w:rPr>
          <w:sz w:val="36"/>
          <w:szCs w:val="36"/>
        </w:rPr>
        <w:t>ook no further than the experience of Belmont Bay in Woodbridge fighting to protect their proffered “green open space” from townhomes and other high</w:t>
      </w:r>
      <w:r w:rsidR="00DA033D">
        <w:rPr>
          <w:sz w:val="36"/>
          <w:szCs w:val="36"/>
        </w:rPr>
        <w:t>-</w:t>
      </w:r>
      <w:r w:rsidRPr="00615107">
        <w:rPr>
          <w:sz w:val="36"/>
          <w:szCs w:val="36"/>
        </w:rPr>
        <w:t>density residential development.</w:t>
      </w:r>
    </w:p>
    <w:p w:rsidR="00F84DB8" w:rsidRDefault="00F84DB8" w:rsidP="00F84DB8">
      <w:pPr>
        <w:jc w:val="center"/>
      </w:pPr>
    </w:p>
    <w:sectPr w:rsidR="00F8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8"/>
    <w:rsid w:val="00347CB5"/>
    <w:rsid w:val="00DA033D"/>
    <w:rsid w:val="00EA3D0B"/>
    <w:rsid w:val="00F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9973"/>
  <w15:chartTrackingRefBased/>
  <w15:docId w15:val="{716CFFCF-B136-4AF0-AD0A-95A8F218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Sheehan</dc:creator>
  <cp:keywords/>
  <dc:description/>
  <cp:lastModifiedBy>Karen Sheehan</cp:lastModifiedBy>
  <cp:revision>3</cp:revision>
  <dcterms:created xsi:type="dcterms:W3CDTF">2022-04-27T20:39:00Z</dcterms:created>
  <dcterms:modified xsi:type="dcterms:W3CDTF">2022-04-27T22:26:00Z</dcterms:modified>
</cp:coreProperties>
</file>