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0E42" w14:textId="7E2E2B41" w:rsidR="00556650" w:rsidRDefault="008732A3" w:rsidP="00556650">
      <w:pPr>
        <w:jc w:val="center"/>
        <w:rPr>
          <w:rFonts w:ascii="Segoe UI" w:hAnsi="Segoe UI" w:cs="Segoe UI"/>
          <w:b/>
          <w:bCs/>
          <w:color w:val="201F1E"/>
          <w:sz w:val="28"/>
          <w:shd w:val="clear" w:color="auto" w:fill="FFFFFF"/>
        </w:rPr>
      </w:pPr>
      <w:r w:rsidRPr="0040348D">
        <w:rPr>
          <w:rFonts w:ascii="Segoe UI" w:hAnsi="Segoe UI" w:cs="Segoe UI"/>
          <w:b/>
          <w:bCs/>
          <w:color w:val="201F1E"/>
          <w:sz w:val="28"/>
          <w:shd w:val="clear" w:color="auto" w:fill="FFFFFF"/>
        </w:rPr>
        <w:t>MOBILITY MAPS</w:t>
      </w:r>
      <w:r w:rsidR="008651CB" w:rsidRPr="0040348D">
        <w:rPr>
          <w:rFonts w:ascii="Segoe UI" w:hAnsi="Segoe UI" w:cs="Segoe UI"/>
          <w:b/>
          <w:bCs/>
          <w:color w:val="201F1E"/>
          <w:sz w:val="28"/>
          <w:shd w:val="clear" w:color="auto" w:fill="FFFFFF"/>
        </w:rPr>
        <w:t xml:space="preserve"> – ISSUES WITH TRANSPORTATION AND PROPOSALS </w:t>
      </w:r>
    </w:p>
    <w:p w14:paraId="4C3E679B" w14:textId="77777777" w:rsidR="00556650" w:rsidRPr="00556650" w:rsidRDefault="00556650" w:rsidP="00556650">
      <w:pPr>
        <w:jc w:val="center"/>
        <w:rPr>
          <w:rFonts w:ascii="Segoe UI" w:hAnsi="Segoe UI" w:cs="Segoe UI"/>
          <w:b/>
          <w:bCs/>
          <w:color w:val="201F1E"/>
          <w:sz w:val="10"/>
          <w:shd w:val="clear" w:color="auto" w:fill="FFFFFF"/>
        </w:rPr>
      </w:pPr>
      <w:bookmarkStart w:id="0" w:name="_GoBack"/>
      <w:bookmarkEnd w:id="0"/>
    </w:p>
    <w:p w14:paraId="53FCE9B2" w14:textId="7F8075A5" w:rsidR="008651CB" w:rsidRPr="008651CB" w:rsidRDefault="008732A3" w:rsidP="00556650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1. Blue and/or Orange line extensions are largely unfeasible given existing Interstate infrastructure and opposition from Fairfax County.</w:t>
      </w:r>
    </w:p>
    <w:p w14:paraId="5CC28F3D" w14:textId="77777777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2. Blue and/or Orange line extensions would require hundreds of millions in annual County support for maintenance and capital projects.</w:t>
      </w:r>
    </w:p>
    <w:p w14:paraId="2C64BA39" w14:textId="6DB5148C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3. VRE extension</w:t>
      </w:r>
      <w:r w:rsid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: </w:t>
      </w: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 VDRP has determined that an extension to Haymarket would cost $832 million to $915 million while an extension to Gainesville would cost between $783 million and $865 million.  PWC has already determined the proposed extension</w:t>
      </w:r>
      <w:r w:rsidR="008651CB">
        <w:rPr>
          <w:rFonts w:cstheme="minorHAnsi"/>
          <w:color w:val="201F1E"/>
          <w:sz w:val="34"/>
          <w:szCs w:val="34"/>
          <w:shd w:val="clear" w:color="auto" w:fill="FFFFFF"/>
        </w:rPr>
        <w:t>s</w:t>
      </w: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 are too costly.</w:t>
      </w:r>
    </w:p>
    <w:p w14:paraId="75665D74" w14:textId="77777777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4. The proposed Battlefield Bypass route will not be supported by Fairfax County as they have already constructed residential neighborhoods along the proposed route.</w:t>
      </w:r>
    </w:p>
    <w:p w14:paraId="2C00BE9B" w14:textId="77777777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5. The Route 29 Alternate route will not be supported by Fairfax County and would require the condemnation of multiple commercial properties.</w:t>
      </w:r>
    </w:p>
    <w:p w14:paraId="63A96061" w14:textId="77777777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6. The proposed widening of Route 15 is not likely to be supported by Loudoun County.</w:t>
      </w:r>
    </w:p>
    <w:p w14:paraId="2A6B763D" w14:textId="3EA3111E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7. The proposed extension of Heathcote Boulevard to Antioch Road will not be supported by VDOT as it will </w:t>
      </w:r>
      <w:r w:rsidR="008651CB">
        <w:rPr>
          <w:rFonts w:cstheme="minorHAnsi"/>
          <w:color w:val="201F1E"/>
          <w:sz w:val="34"/>
          <w:szCs w:val="34"/>
          <w:shd w:val="clear" w:color="auto" w:fill="FFFFFF"/>
        </w:rPr>
        <w:t>have to be constructed on a dam</w:t>
      </w: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 structure west of the hospital and VDOT will not accept that portion of the road.</w:t>
      </w:r>
    </w:p>
    <w:p w14:paraId="468CFC02" w14:textId="6BBC549F" w:rsid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8. The proposed extension of Heathcote Boulevard to Antioch Road would necessitate changes to Antioch Road which is currently designated a Scenic Byway</w:t>
      </w:r>
      <w:r w:rsidR="008651CB">
        <w:rPr>
          <w:rFonts w:cstheme="minorHAnsi"/>
          <w:color w:val="201F1E"/>
          <w:sz w:val="34"/>
          <w:szCs w:val="34"/>
          <w:shd w:val="clear" w:color="auto" w:fill="FFFFFF"/>
        </w:rPr>
        <w:t>,</w:t>
      </w: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 as well as </w:t>
      </w:r>
      <w:r w:rsid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require </w:t>
      </w: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a new bridge over I-66.</w:t>
      </w:r>
    </w:p>
    <w:p w14:paraId="366D7037" w14:textId="29ACB9E9" w:rsidR="008651CB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9. The Transportation Department must make clear its plans for Carver and Old Carolina Roads given directives by the BOCS to maintain both as two lane roads.</w:t>
      </w:r>
    </w:p>
    <w:p w14:paraId="28423190" w14:textId="1F76ACEC" w:rsidR="002D7AC7" w:rsidRPr="008651CB" w:rsidRDefault="008732A3">
      <w:pPr>
        <w:rPr>
          <w:rFonts w:cstheme="minorHAnsi"/>
          <w:color w:val="201F1E"/>
          <w:sz w:val="34"/>
          <w:szCs w:val="34"/>
          <w:shd w:val="clear" w:color="auto" w:fill="FFFFFF"/>
        </w:rPr>
      </w:pPr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10. The Transportation Department must provide a cost estimate for the widening of </w:t>
      </w:r>
      <w:proofErr w:type="spellStart"/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>Sudley</w:t>
      </w:r>
      <w:proofErr w:type="spellEnd"/>
      <w:r w:rsidRPr="008651CB">
        <w:rPr>
          <w:rFonts w:cstheme="minorHAnsi"/>
          <w:color w:val="201F1E"/>
          <w:sz w:val="34"/>
          <w:szCs w:val="34"/>
          <w:shd w:val="clear" w:color="auto" w:fill="FFFFFF"/>
        </w:rPr>
        <w:t xml:space="preserve"> Road to include the condemnation cost of several hundred properties.</w:t>
      </w:r>
    </w:p>
    <w:sectPr w:rsidR="002D7AC7" w:rsidRPr="008651CB" w:rsidSect="0086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3"/>
    <w:rsid w:val="002D7AC7"/>
    <w:rsid w:val="0040348D"/>
    <w:rsid w:val="005007BB"/>
    <w:rsid w:val="00556650"/>
    <w:rsid w:val="006C1EA8"/>
    <w:rsid w:val="007A4CC9"/>
    <w:rsid w:val="008651CB"/>
    <w:rsid w:val="008732A3"/>
    <w:rsid w:val="009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444C"/>
  <w15:chartTrackingRefBased/>
  <w15:docId w15:val="{E36DCECA-79B6-484D-B304-2D2969C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Karen Sheehan</cp:lastModifiedBy>
  <cp:revision>3</cp:revision>
  <dcterms:created xsi:type="dcterms:W3CDTF">2022-04-27T20:32:00Z</dcterms:created>
  <dcterms:modified xsi:type="dcterms:W3CDTF">2022-04-27T22:31:00Z</dcterms:modified>
</cp:coreProperties>
</file>